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5EA5" w:rsidRPr="00594ED3" w:rsidRDefault="00E32F7E" w:rsidP="00FB092F">
      <w:pPr>
        <w:jc w:val="center"/>
        <w:rPr>
          <w:b/>
          <w:bCs/>
          <w:szCs w:val="24"/>
        </w:rPr>
      </w:pPr>
      <w:r w:rsidRPr="00594ED3">
        <w:rPr>
          <w:noProof/>
          <w:sz w:val="10"/>
          <w:szCs w:val="10"/>
          <w:lang w:eastAsia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5945277</wp:posOffset>
                </wp:positionH>
                <wp:positionV relativeFrom="paragraph">
                  <wp:posOffset>7213</wp:posOffset>
                </wp:positionV>
                <wp:extent cx="987552" cy="228600"/>
                <wp:effectExtent l="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92F" w:rsidRPr="007856CA" w:rsidRDefault="000D4303" w:rsidP="00FB092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AB.VEID. 07.07.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15pt;margin-top:.55pt;width:77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hmggIAAA4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" stroked="f">
                <v:textbox>
                  <w:txbxContent>
                    <w:p w:rsidR="00FB092F" w:rsidRPr="007856CA" w:rsidRDefault="000D4303" w:rsidP="00FB092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AB.VEID. 07.07.</w:t>
                      </w:r>
                    </w:p>
                  </w:txbxContent>
                </v:textbox>
              </v:shape>
            </w:pict>
          </mc:Fallback>
        </mc:AlternateContent>
      </w:r>
    </w:p>
    <w:p w:rsidR="00885EA5" w:rsidRPr="00594ED3" w:rsidRDefault="00885EA5" w:rsidP="00C71994">
      <w:pPr>
        <w:jc w:val="center"/>
        <w:rPr>
          <w:b/>
          <w:bCs/>
          <w:szCs w:val="24"/>
        </w:rPr>
      </w:pPr>
    </w:p>
    <w:p w:rsidR="00DB4403" w:rsidRPr="00594ED3" w:rsidRDefault="00E32F7E" w:rsidP="00C71994">
      <w:pPr>
        <w:jc w:val="center"/>
        <w:rPr>
          <w:b/>
          <w:bCs/>
          <w:szCs w:val="24"/>
        </w:rPr>
      </w:pPr>
      <w:r w:rsidRPr="00594ED3">
        <w:rPr>
          <w:b/>
          <w:bCs/>
          <w:szCs w:val="24"/>
        </w:rPr>
        <w:t xml:space="preserve">Pieteikums </w:t>
      </w:r>
      <w:r w:rsidR="000851CE" w:rsidRPr="00594ED3">
        <w:rPr>
          <w:b/>
          <w:bCs/>
          <w:szCs w:val="24"/>
        </w:rPr>
        <w:t xml:space="preserve">paaugstināta piesārņojuma notekūdeņu </w:t>
      </w:r>
      <w:r w:rsidR="00D13964" w:rsidRPr="00594ED3">
        <w:rPr>
          <w:b/>
          <w:bCs/>
          <w:szCs w:val="24"/>
        </w:rPr>
        <w:t>novadīšanai centralizētajā kanalizācijas sistēmā</w:t>
      </w:r>
    </w:p>
    <w:p w:rsidR="00DB4403" w:rsidRPr="00594ED3" w:rsidRDefault="00DB4403" w:rsidP="00C71994">
      <w:pPr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page" w:horzAnchor="margin" w:tblpY="2230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667"/>
        <w:gridCol w:w="667"/>
        <w:gridCol w:w="666"/>
        <w:gridCol w:w="415"/>
        <w:gridCol w:w="25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0851CE" w:rsidRPr="00594ED3" w:rsidTr="00CA131A">
        <w:trPr>
          <w:cantSplit/>
          <w:trHeight w:val="284"/>
        </w:trPr>
        <w:tc>
          <w:tcPr>
            <w:tcW w:w="3964" w:type="dxa"/>
            <w:gridSpan w:val="5"/>
            <w:shd w:val="clear" w:color="auto" w:fill="D9D9D9"/>
          </w:tcPr>
          <w:p w:rsidR="000851CE" w:rsidRPr="00594ED3" w:rsidRDefault="000851CE" w:rsidP="00C7199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594ED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Pakalpojumu sniedzējs</w:t>
            </w:r>
          </w:p>
        </w:tc>
        <w:tc>
          <w:tcPr>
            <w:tcW w:w="691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851CE" w:rsidRPr="00594ED3" w:rsidRDefault="000851CE" w:rsidP="00C71994">
            <w:pPr>
              <w:pStyle w:val="Heading1"/>
              <w:framePr w:hSpace="0" w:wrap="auto" w:vAnchor="margin" w:hAnchor="text" w:xAlign="left" w:yAlign="inline"/>
              <w:rPr>
                <w:szCs w:val="22"/>
              </w:rPr>
            </w:pPr>
            <w:r w:rsidRPr="00594ED3">
              <w:rPr>
                <w:szCs w:val="22"/>
              </w:rPr>
              <w:t>Informāciju aizpilda Pakalpojumu sniedzējs</w:t>
            </w:r>
          </w:p>
        </w:tc>
      </w:tr>
      <w:tr w:rsidR="00E73E93" w:rsidRPr="00594ED3" w:rsidTr="00CA131A">
        <w:trPr>
          <w:cantSplit/>
          <w:trHeight w:val="405"/>
        </w:trPr>
        <w:tc>
          <w:tcPr>
            <w:tcW w:w="3964" w:type="dxa"/>
            <w:gridSpan w:val="5"/>
            <w:vMerge w:val="restart"/>
          </w:tcPr>
          <w:p w:rsidR="00E73E93" w:rsidRPr="00594ED3" w:rsidRDefault="00E73E93" w:rsidP="00C7199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94ED3">
              <w:rPr>
                <w:rFonts w:ascii="Times New Roman" w:hAnsi="Times New Roman"/>
                <w:noProof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924294" wp14:editId="0610D95F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66390</wp:posOffset>
                      </wp:positionV>
                      <wp:extent cx="1676400" cy="26924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3E93" w:rsidRDefault="00E73E93" w:rsidP="000851CE">
                                  <w:r>
                                    <w:rPr>
                                      <w:b/>
                                      <w:bCs/>
                                      <w:color w:val="000080"/>
                                    </w:rPr>
                                    <w:t>SIA “Liepājas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</w:rPr>
                                    <w:t>ūdens”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09242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40.1pt;margin-top:5.25pt;width:132pt;height:2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" stroked="f">
                      <v:textbox>
                        <w:txbxContent>
                          <w:p w:rsidR="00E73E93" w:rsidRDefault="00E73E93" w:rsidP="000851CE">
                            <w:r>
                              <w:rPr>
                                <w:b/>
                                <w:bCs/>
                                <w:color w:val="000080"/>
                              </w:rPr>
                              <w:t>SIA “Liepājas  ūdens”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3E93" w:rsidRPr="00594ED3" w:rsidRDefault="00E73E93" w:rsidP="00C71994">
            <w:pPr>
              <w:pStyle w:val="BodyText2"/>
              <w:rPr>
                <w:sz w:val="22"/>
                <w:szCs w:val="22"/>
              </w:rPr>
            </w:pPr>
            <w:r w:rsidRPr="00594ED3">
              <w:rPr>
                <w:noProof/>
                <w:sz w:val="22"/>
                <w:szCs w:val="22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6FCE6E" wp14:editId="0F4F2AC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164464</wp:posOffset>
                      </wp:positionV>
                      <wp:extent cx="1866900" cy="771525"/>
                      <wp:effectExtent l="0" t="0" r="0" b="9525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31A" w:rsidRDefault="00CA131A" w:rsidP="00CA131A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Reģ.Nr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 42103000897</w:t>
                                  </w:r>
                                </w:p>
                                <w:p w:rsidR="00CA131A" w:rsidRDefault="00CA131A" w:rsidP="00CA131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K. Valdemāra 12, </w:t>
                                  </w:r>
                                  <w:smartTag w:uri="urn:schemas-microsoft-com:office:smarttags" w:element="place">
                                    <w:smartTag w:uri="urn:schemas-microsoft-com:office:smarttags" w:element="City">
                                      <w:r>
                                        <w:rPr>
                                          <w:sz w:val="18"/>
                                        </w:rPr>
                                        <w:t>Liepāja</w:t>
                                      </w:r>
                                    </w:smartTag>
                                  </w:smartTag>
                                  <w:r>
                                    <w:rPr>
                                      <w:sz w:val="18"/>
                                    </w:rPr>
                                    <w:t>, LV-3401</w:t>
                                  </w:r>
                                </w:p>
                                <w:p w:rsidR="00CA131A" w:rsidRDefault="00CA131A" w:rsidP="00CA131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Tālrunis 634 23417</w:t>
                                  </w:r>
                                </w:p>
                                <w:p w:rsidR="00CA131A" w:rsidRPr="00481FAC" w:rsidRDefault="00F2768A" w:rsidP="00CA131A">
                                  <w:pPr>
                                    <w:rPr>
                                      <w:sz w:val="18"/>
                                    </w:rPr>
                                  </w:pPr>
                                  <w:hyperlink r:id="rId7" w:history="1">
                                    <w:r w:rsidR="00CA131A" w:rsidRPr="00481FAC">
                                      <w:rPr>
                                        <w:rStyle w:val="Hyperlink"/>
                                        <w:sz w:val="18"/>
                                      </w:rPr>
                                      <w:t>www.liepajas-udens.lv</w:t>
                                    </w:r>
                                  </w:hyperlink>
                                </w:p>
                                <w:p w:rsidR="00CA131A" w:rsidRDefault="00CA131A" w:rsidP="00CA131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e-pasts: lu@liepajas-udens.lv</w:t>
                                  </w:r>
                                </w:p>
                                <w:p w:rsidR="00E73E93" w:rsidRDefault="00E73E93" w:rsidP="000851C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F6FCE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8" type="#_x0000_t202" style="position:absolute;margin-left:38pt;margin-top:12.95pt;width:147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" stroked="f">
                      <v:textbox>
                        <w:txbxContent>
                          <w:p w:rsidR="00CA131A" w:rsidRDefault="00CA131A" w:rsidP="00CA13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Reģ.Nr. 42103000897</w:t>
                            </w:r>
                          </w:p>
                          <w:p w:rsidR="00CA131A" w:rsidRDefault="00CA131A" w:rsidP="00CA13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K. Valdemāra 12,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8"/>
                                  </w:rPr>
                                  <w:t>Liepāja</w:t>
                                </w:r>
                              </w:smartTag>
                            </w:smartTag>
                            <w:r>
                              <w:rPr>
                                <w:sz w:val="18"/>
                              </w:rPr>
                              <w:t>, LV-3401</w:t>
                            </w:r>
                          </w:p>
                          <w:p w:rsidR="00CA131A" w:rsidRDefault="00CA131A" w:rsidP="00CA13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Tālrunis 634 23417</w:t>
                            </w:r>
                          </w:p>
                          <w:p w:rsidR="00CA131A" w:rsidRPr="00481FAC" w:rsidRDefault="00CA131A" w:rsidP="00CA131A">
                            <w:pPr>
                              <w:rPr>
                                <w:sz w:val="18"/>
                              </w:rPr>
                            </w:pPr>
                            <w:hyperlink r:id="rId8" w:history="1">
                              <w:r w:rsidRPr="00481FAC">
                                <w:rPr>
                                  <w:rStyle w:val="Hyperlink"/>
                                  <w:sz w:val="18"/>
                                </w:rPr>
                                <w:t>www.liepajas-udens.lv</w:t>
                              </w:r>
                            </w:hyperlink>
                          </w:p>
                          <w:p w:rsidR="00CA131A" w:rsidRDefault="00CA131A" w:rsidP="00CA13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e-pasts: lu@liepajas-udens.lv</w:t>
                            </w:r>
                          </w:p>
                          <w:p w:rsidR="00E73E93" w:rsidRDefault="00E73E93" w:rsidP="000851C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ED3">
              <w:rPr>
                <w:noProof/>
                <w:sz w:val="22"/>
                <w:szCs w:val="22"/>
                <w:lang w:eastAsia="lv-LV"/>
              </w:rPr>
              <w:drawing>
                <wp:inline distT="0" distB="0" distL="0" distR="0" wp14:anchorId="6B292CEB" wp14:editId="25AD33A6">
                  <wp:extent cx="371475" cy="657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E93" w:rsidRPr="00594ED3" w:rsidRDefault="00E73E93" w:rsidP="00C71994">
            <w:pPr>
              <w:pStyle w:val="Heading3"/>
              <w:jc w:val="left"/>
              <w:rPr>
                <w:szCs w:val="22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  <w:vAlign w:val="center"/>
          </w:tcPr>
          <w:p w:rsidR="00E73E93" w:rsidRPr="00594ED3" w:rsidRDefault="00E73E93" w:rsidP="00E73E93">
            <w:pPr>
              <w:rPr>
                <w:bCs/>
                <w:sz w:val="22"/>
                <w:szCs w:val="22"/>
              </w:rPr>
            </w:pPr>
            <w:r w:rsidRPr="00594ED3">
              <w:rPr>
                <w:bCs/>
                <w:sz w:val="22"/>
                <w:szCs w:val="22"/>
              </w:rPr>
              <w:t>Līgums</w:t>
            </w:r>
          </w:p>
        </w:tc>
        <w:tc>
          <w:tcPr>
            <w:tcW w:w="5994" w:type="dxa"/>
            <w:gridSpan w:val="9"/>
          </w:tcPr>
          <w:p w:rsidR="00E73E93" w:rsidRPr="00594ED3" w:rsidRDefault="00E73E93" w:rsidP="00C7199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73E93" w:rsidRPr="00594ED3" w:rsidTr="00CA131A">
        <w:trPr>
          <w:cantSplit/>
          <w:trHeight w:val="294"/>
        </w:trPr>
        <w:tc>
          <w:tcPr>
            <w:tcW w:w="3964" w:type="dxa"/>
            <w:gridSpan w:val="5"/>
            <w:vMerge/>
          </w:tcPr>
          <w:p w:rsidR="00E73E93" w:rsidRPr="00594ED3" w:rsidRDefault="00E73E93" w:rsidP="00E73E9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noProof/>
                <w:sz w:val="22"/>
                <w:szCs w:val="22"/>
                <w:lang w:val="lv-LV" w:eastAsia="lv-LV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  <w:vAlign w:val="center"/>
          </w:tcPr>
          <w:p w:rsidR="00E73E93" w:rsidRPr="00594ED3" w:rsidRDefault="00E73E93" w:rsidP="00E73E93">
            <w:pPr>
              <w:rPr>
                <w:b/>
                <w:bCs/>
                <w:sz w:val="20"/>
              </w:rPr>
            </w:pPr>
            <w:r w:rsidRPr="00594ED3">
              <w:rPr>
                <w:bCs/>
                <w:sz w:val="22"/>
                <w:szCs w:val="22"/>
              </w:rPr>
              <w:t>Objekts</w:t>
            </w:r>
          </w:p>
        </w:tc>
        <w:tc>
          <w:tcPr>
            <w:tcW w:w="5994" w:type="dxa"/>
            <w:gridSpan w:val="9"/>
            <w:tcBorders>
              <w:bottom w:val="single" w:sz="4" w:space="0" w:color="auto"/>
            </w:tcBorders>
          </w:tcPr>
          <w:p w:rsidR="00E73E93" w:rsidRPr="00594ED3" w:rsidRDefault="00E73E93" w:rsidP="00E73E9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73E93" w:rsidRPr="00594ED3" w:rsidTr="00CA131A">
        <w:trPr>
          <w:cantSplit/>
          <w:trHeight w:val="284"/>
        </w:trPr>
        <w:tc>
          <w:tcPr>
            <w:tcW w:w="3964" w:type="dxa"/>
            <w:gridSpan w:val="5"/>
            <w:vMerge/>
          </w:tcPr>
          <w:p w:rsidR="00E73E93" w:rsidRPr="00594ED3" w:rsidRDefault="00E73E93" w:rsidP="00E73E9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911" w:type="dxa"/>
            <w:gridSpan w:val="11"/>
            <w:vAlign w:val="center"/>
          </w:tcPr>
          <w:p w:rsidR="00E73E93" w:rsidRPr="00594ED3" w:rsidRDefault="00E73E93" w:rsidP="00E73E9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73E93" w:rsidRPr="00594ED3" w:rsidTr="00CA131A">
        <w:trPr>
          <w:cantSplit/>
          <w:trHeight w:val="284"/>
        </w:trPr>
        <w:tc>
          <w:tcPr>
            <w:tcW w:w="3964" w:type="dxa"/>
            <w:gridSpan w:val="5"/>
            <w:vMerge/>
          </w:tcPr>
          <w:p w:rsidR="00E73E93" w:rsidRPr="00594ED3" w:rsidRDefault="00E73E93" w:rsidP="00E73E9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911" w:type="dxa"/>
            <w:gridSpan w:val="11"/>
            <w:vAlign w:val="center"/>
          </w:tcPr>
          <w:p w:rsidR="00E73E93" w:rsidRPr="00594ED3" w:rsidRDefault="00E73E93" w:rsidP="00E73E9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73E93" w:rsidRPr="00594ED3" w:rsidTr="00CA131A">
        <w:trPr>
          <w:cantSplit/>
          <w:trHeight w:val="511"/>
        </w:trPr>
        <w:tc>
          <w:tcPr>
            <w:tcW w:w="3964" w:type="dxa"/>
            <w:gridSpan w:val="5"/>
            <w:vMerge/>
          </w:tcPr>
          <w:p w:rsidR="00E73E93" w:rsidRPr="00594ED3" w:rsidRDefault="00E73E93" w:rsidP="00E73E9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911" w:type="dxa"/>
            <w:gridSpan w:val="11"/>
            <w:vAlign w:val="center"/>
          </w:tcPr>
          <w:p w:rsidR="00E73E93" w:rsidRPr="00594ED3" w:rsidRDefault="00E73E93" w:rsidP="00E73E9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73E93" w:rsidRPr="00594ED3" w:rsidTr="006C7657">
        <w:trPr>
          <w:cantSplit/>
          <w:trHeight w:val="57"/>
        </w:trPr>
        <w:tc>
          <w:tcPr>
            <w:tcW w:w="108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E93" w:rsidRPr="00594ED3" w:rsidRDefault="00E73E93" w:rsidP="00E73E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3E93" w:rsidRPr="00594ED3" w:rsidTr="006C7657">
        <w:trPr>
          <w:cantSplit/>
          <w:trHeight w:val="280"/>
        </w:trPr>
        <w:tc>
          <w:tcPr>
            <w:tcW w:w="10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3E93" w:rsidRPr="00594ED3" w:rsidRDefault="00E73E93" w:rsidP="00E73E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Informāciju aizpilda p</w:t>
            </w:r>
            <w:r w:rsidRPr="00594ED3">
              <w:rPr>
                <w:b/>
                <w:sz w:val="20"/>
              </w:rPr>
              <w:t>akalpojuma līguma slēdzējs</w:t>
            </w:r>
          </w:p>
        </w:tc>
      </w:tr>
      <w:tr w:rsidR="00E73E93" w:rsidRPr="00FD3FB5" w:rsidTr="006C7657">
        <w:trPr>
          <w:cantSplit/>
          <w:trHeight w:val="280"/>
        </w:trPr>
        <w:tc>
          <w:tcPr>
            <w:tcW w:w="10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93" w:rsidRPr="00FD3FB5" w:rsidRDefault="00E73E93" w:rsidP="00FD3FB5">
            <w:pPr>
              <w:jc w:val="both"/>
              <w:rPr>
                <w:b/>
                <w:sz w:val="20"/>
              </w:rPr>
            </w:pPr>
            <w:r w:rsidRPr="00FD3FB5">
              <w:rPr>
                <w:b/>
                <w:sz w:val="20"/>
              </w:rPr>
              <w:t xml:space="preserve">Lūdzu atļaut novadīt centralizētajā kanalizācijas sistēmā notekūdeņus, kuros sekojošu piesārņojošo vielu koncentrācija ir augstāka par </w:t>
            </w:r>
            <w:r w:rsidR="00FD3FB5" w:rsidRPr="00FD3FB5">
              <w:rPr>
                <w:b/>
                <w:sz w:val="20"/>
              </w:rPr>
              <w:t xml:space="preserve"> Liepājas valstspilsētas pašvaldības domes Saistošos noteikumus “Saistošie noteikumi par sabiedrisko ūdenssaimniecības pakalpojumu sniegšanu un lietošanu  Liepājas pašvaldībā”</w:t>
            </w:r>
            <w:r w:rsidRPr="00FD3FB5">
              <w:rPr>
                <w:b/>
                <w:iCs/>
                <w:sz w:val="20"/>
              </w:rPr>
              <w:t xml:space="preserve"> (turpmāk – Saistošie noteikumi)</w:t>
            </w:r>
            <w:r w:rsidRPr="00FD3FB5">
              <w:rPr>
                <w:b/>
                <w:sz w:val="20"/>
              </w:rPr>
              <w:t xml:space="preserve"> noteikto pieļaujamo koncentrāciju.</w:t>
            </w:r>
          </w:p>
        </w:tc>
      </w:tr>
      <w:tr w:rsidR="00E73E93" w:rsidRPr="00594ED3" w:rsidTr="006C7657">
        <w:trPr>
          <w:cantSplit/>
          <w:trHeight w:val="340"/>
        </w:trPr>
        <w:tc>
          <w:tcPr>
            <w:tcW w:w="3549" w:type="dxa"/>
            <w:gridSpan w:val="4"/>
            <w:tcBorders>
              <w:bottom w:val="single" w:sz="4" w:space="0" w:color="auto"/>
            </w:tcBorders>
          </w:tcPr>
          <w:p w:rsidR="00E73E93" w:rsidRPr="00594ED3" w:rsidRDefault="00E73E93" w:rsidP="00E73E93">
            <w:pPr>
              <w:pStyle w:val="MacroText"/>
              <w:tabs>
                <w:tab w:val="clear" w:pos="3840"/>
                <w:tab w:val="left" w:pos="3720"/>
              </w:tabs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Nekustamā īpašuma (turpmāk – Objekts)</w:t>
            </w:r>
            <w:r w:rsidRPr="00594ED3">
              <w:rPr>
                <w:rFonts w:ascii="Times New Roman" w:hAnsi="Times New Roman"/>
                <w:bCs/>
                <w:lang w:val="lv-LV"/>
              </w:rPr>
              <w:t xml:space="preserve"> adrese</w:t>
            </w:r>
          </w:p>
        </w:tc>
        <w:tc>
          <w:tcPr>
            <w:tcW w:w="7326" w:type="dxa"/>
            <w:gridSpan w:val="12"/>
            <w:tcBorders>
              <w:bottom w:val="single" w:sz="4" w:space="0" w:color="auto"/>
            </w:tcBorders>
            <w:vAlign w:val="center"/>
          </w:tcPr>
          <w:p w:rsidR="00E73E93" w:rsidRPr="00594ED3" w:rsidRDefault="00E73E93" w:rsidP="00E73E93">
            <w:pPr>
              <w:jc w:val="center"/>
              <w:rPr>
                <w:bCs/>
                <w:sz w:val="20"/>
              </w:rPr>
            </w:pPr>
          </w:p>
        </w:tc>
      </w:tr>
      <w:tr w:rsidR="00E73E93" w:rsidRPr="00594ED3" w:rsidTr="006C7657">
        <w:trPr>
          <w:cantSplit/>
          <w:trHeight w:val="340"/>
        </w:trPr>
        <w:tc>
          <w:tcPr>
            <w:tcW w:w="3549" w:type="dxa"/>
            <w:gridSpan w:val="4"/>
            <w:tcBorders>
              <w:bottom w:val="single" w:sz="4" w:space="0" w:color="auto"/>
            </w:tcBorders>
          </w:tcPr>
          <w:p w:rsidR="00E73E93" w:rsidRPr="00594ED3" w:rsidRDefault="00E73E93" w:rsidP="00E73E93">
            <w:pPr>
              <w:pStyle w:val="MacroText"/>
              <w:tabs>
                <w:tab w:val="clear" w:pos="3840"/>
                <w:tab w:val="left" w:pos="3720"/>
              </w:tabs>
              <w:rPr>
                <w:rFonts w:ascii="Times New Roman" w:hAnsi="Times New Roman"/>
                <w:bCs/>
                <w:lang w:val="lv-LV"/>
              </w:rPr>
            </w:pPr>
            <w:r w:rsidRPr="00594ED3">
              <w:rPr>
                <w:rFonts w:ascii="Times New Roman" w:hAnsi="Times New Roman"/>
                <w:bCs/>
                <w:lang w:val="lv-LV"/>
              </w:rPr>
              <w:t>Objektā veicamās saimnieciskās darbības veids</w:t>
            </w:r>
          </w:p>
        </w:tc>
        <w:tc>
          <w:tcPr>
            <w:tcW w:w="7326" w:type="dxa"/>
            <w:gridSpan w:val="12"/>
            <w:tcBorders>
              <w:bottom w:val="single" w:sz="4" w:space="0" w:color="auto"/>
            </w:tcBorders>
            <w:vAlign w:val="center"/>
          </w:tcPr>
          <w:p w:rsidR="00E73E93" w:rsidRPr="00594ED3" w:rsidRDefault="00E73E93" w:rsidP="00E73E93">
            <w:pPr>
              <w:jc w:val="center"/>
              <w:rPr>
                <w:bCs/>
                <w:sz w:val="20"/>
              </w:rPr>
            </w:pPr>
          </w:p>
        </w:tc>
      </w:tr>
      <w:tr w:rsidR="00E73E93" w:rsidRPr="00594ED3" w:rsidTr="006C7657">
        <w:trPr>
          <w:cantSplit/>
          <w:trHeight w:val="227"/>
        </w:trPr>
        <w:tc>
          <w:tcPr>
            <w:tcW w:w="10875" w:type="dxa"/>
            <w:gridSpan w:val="16"/>
            <w:shd w:val="clear" w:color="auto" w:fill="E0E0E0"/>
            <w:vAlign w:val="center"/>
          </w:tcPr>
          <w:p w:rsidR="00E73E93" w:rsidRPr="00594ED3" w:rsidRDefault="00E73E93" w:rsidP="00E73E93">
            <w:pPr>
              <w:rPr>
                <w:b/>
                <w:bCs/>
                <w:sz w:val="20"/>
              </w:rPr>
            </w:pPr>
            <w:r w:rsidRPr="00594ED3">
              <w:rPr>
                <w:b/>
                <w:bCs/>
                <w:sz w:val="20"/>
              </w:rPr>
              <w:t xml:space="preserve">1. </w:t>
            </w:r>
            <w:r>
              <w:rPr>
                <w:b/>
                <w:bCs/>
                <w:sz w:val="20"/>
              </w:rPr>
              <w:t>Pakalpojuma līguma slēdzējs</w:t>
            </w:r>
          </w:p>
        </w:tc>
      </w:tr>
      <w:tr w:rsidR="00E73E93" w:rsidRPr="00594ED3" w:rsidTr="006C7657">
        <w:trPr>
          <w:cantSplit/>
          <w:trHeight w:val="340"/>
        </w:trPr>
        <w:tc>
          <w:tcPr>
            <w:tcW w:w="3549" w:type="dxa"/>
            <w:gridSpan w:val="4"/>
            <w:vAlign w:val="center"/>
          </w:tcPr>
          <w:p w:rsidR="00E73E93" w:rsidRPr="00594ED3" w:rsidRDefault="00E73E93" w:rsidP="00E73E93">
            <w:pPr>
              <w:rPr>
                <w:sz w:val="20"/>
              </w:rPr>
            </w:pPr>
            <w:r w:rsidRPr="00594ED3">
              <w:rPr>
                <w:sz w:val="20"/>
              </w:rPr>
              <w:t>Nosaukums / vārds, uzvārds</w:t>
            </w:r>
          </w:p>
        </w:tc>
        <w:tc>
          <w:tcPr>
            <w:tcW w:w="7326" w:type="dxa"/>
            <w:gridSpan w:val="12"/>
            <w:vAlign w:val="center"/>
          </w:tcPr>
          <w:p w:rsidR="00E73E93" w:rsidRPr="00594ED3" w:rsidRDefault="00E73E93" w:rsidP="00E73E93">
            <w:pPr>
              <w:jc w:val="center"/>
              <w:rPr>
                <w:bCs/>
                <w:sz w:val="20"/>
              </w:rPr>
            </w:pPr>
          </w:p>
        </w:tc>
      </w:tr>
      <w:tr w:rsidR="00E73E93" w:rsidRPr="00594ED3" w:rsidTr="006C7657">
        <w:trPr>
          <w:cantSplit/>
          <w:trHeight w:val="170"/>
        </w:trPr>
        <w:tc>
          <w:tcPr>
            <w:tcW w:w="10875" w:type="dxa"/>
            <w:gridSpan w:val="16"/>
            <w:shd w:val="clear" w:color="auto" w:fill="E0E0E0"/>
          </w:tcPr>
          <w:p w:rsidR="00E73E93" w:rsidRPr="00594ED3" w:rsidRDefault="00E73E93" w:rsidP="00B5145B">
            <w:pPr>
              <w:pStyle w:val="MacroText"/>
              <w:jc w:val="both"/>
              <w:rPr>
                <w:rFonts w:ascii="Times New Roman" w:hAnsi="Times New Roman"/>
                <w:b/>
                <w:bCs/>
                <w:lang w:val="lv-LV"/>
              </w:rPr>
            </w:pPr>
            <w:r w:rsidRPr="00594ED3">
              <w:rPr>
                <w:rFonts w:ascii="Times New Roman" w:hAnsi="Times New Roman"/>
                <w:b/>
                <w:bCs/>
                <w:lang w:val="lv-LV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lang w:val="lv-LV"/>
              </w:rPr>
              <w:t>Centralizētajā kanalizācijas sistēmā novadāmo n</w:t>
            </w:r>
            <w:r w:rsidRPr="00594ED3">
              <w:rPr>
                <w:rFonts w:ascii="Times New Roman" w:hAnsi="Times New Roman"/>
                <w:b/>
                <w:bCs/>
                <w:lang w:val="lv-LV"/>
              </w:rPr>
              <w:t xml:space="preserve">otekūdeņu raksturojums </w:t>
            </w:r>
          </w:p>
        </w:tc>
      </w:tr>
      <w:tr w:rsidR="00BE05FF" w:rsidRPr="00BE05FF" w:rsidTr="006C7657">
        <w:trPr>
          <w:cantSplit/>
          <w:trHeight w:val="227"/>
        </w:trPr>
        <w:tc>
          <w:tcPr>
            <w:tcW w:w="1549" w:type="dxa"/>
            <w:vMerge w:val="restart"/>
            <w:shd w:val="clear" w:color="auto" w:fill="auto"/>
            <w:textDirection w:val="btLr"/>
            <w:vAlign w:val="center"/>
          </w:tcPr>
          <w:p w:rsidR="00BE05FF" w:rsidRDefault="00BE05FF" w:rsidP="00BE05FF">
            <w:pPr>
              <w:jc w:val="center"/>
              <w:rPr>
                <w:bCs/>
                <w:sz w:val="20"/>
              </w:rPr>
            </w:pPr>
            <w:r w:rsidRPr="00594ED3">
              <w:rPr>
                <w:bCs/>
                <w:sz w:val="20"/>
              </w:rPr>
              <w:t xml:space="preserve">Notekūdeņu </w:t>
            </w:r>
          </w:p>
          <w:p w:rsidR="00BE05FF" w:rsidRPr="00BE05FF" w:rsidRDefault="00BE05FF" w:rsidP="00BE05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</w:t>
            </w:r>
            <w:r w:rsidRPr="00594ED3">
              <w:rPr>
                <w:bCs/>
                <w:sz w:val="20"/>
              </w:rPr>
              <w:t xml:space="preserve">ovadīšanas vieta </w:t>
            </w:r>
            <w:r>
              <w:rPr>
                <w:bCs/>
                <w:sz w:val="20"/>
              </w:rPr>
              <w:t xml:space="preserve"> </w:t>
            </w:r>
            <w:r w:rsidRPr="00594ED3">
              <w:rPr>
                <w:bCs/>
                <w:sz w:val="20"/>
              </w:rPr>
              <w:t>(kontrolaka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9326" w:type="dxa"/>
            <w:gridSpan w:val="15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b/>
                <w:bCs/>
                <w:sz w:val="20"/>
              </w:rPr>
            </w:pPr>
            <w:r w:rsidRPr="00BE05FF">
              <w:rPr>
                <w:sz w:val="20"/>
              </w:rPr>
              <w:t>Piesārņojošo vielu nosaukums</w:t>
            </w:r>
          </w:p>
        </w:tc>
      </w:tr>
      <w:tr w:rsidR="00BE05FF" w:rsidRPr="00BE05FF" w:rsidTr="00BE05FF">
        <w:trPr>
          <w:cantSplit/>
          <w:trHeight w:val="156"/>
        </w:trPr>
        <w:tc>
          <w:tcPr>
            <w:tcW w:w="1549" w:type="dxa"/>
            <w:vMerge/>
            <w:shd w:val="clear" w:color="auto" w:fill="auto"/>
            <w:textDirection w:val="btLr"/>
            <w:vAlign w:val="center"/>
          </w:tcPr>
          <w:p w:rsidR="00BE05FF" w:rsidRPr="00594ED3" w:rsidRDefault="00BE05FF" w:rsidP="00D25130">
            <w:pPr>
              <w:rPr>
                <w:bCs/>
                <w:sz w:val="20"/>
              </w:rPr>
            </w:pPr>
          </w:p>
        </w:tc>
        <w:tc>
          <w:tcPr>
            <w:tcW w:w="9326" w:type="dxa"/>
            <w:gridSpan w:val="15"/>
            <w:shd w:val="clear" w:color="auto" w:fill="auto"/>
            <w:vAlign w:val="center"/>
          </w:tcPr>
          <w:p w:rsidR="00BE05FF" w:rsidRPr="00BE05FF" w:rsidRDefault="00BE05FF" w:rsidP="00B5145B">
            <w:pPr>
              <w:jc w:val="center"/>
              <w:rPr>
                <w:bCs/>
                <w:sz w:val="18"/>
                <w:szCs w:val="18"/>
              </w:rPr>
            </w:pPr>
            <w:r w:rsidRPr="00BE05FF">
              <w:rPr>
                <w:bCs/>
                <w:sz w:val="18"/>
                <w:szCs w:val="18"/>
              </w:rPr>
              <w:t>Piesārņojošo vielu pieļaujamā koncentrācija (mg/l) saskaņā ar Saistošo noteikumu 1. pielikumu</w:t>
            </w:r>
          </w:p>
          <w:p w:rsidR="00BE05FF" w:rsidRPr="00BE05FF" w:rsidRDefault="00BE05FF" w:rsidP="00E73E93">
            <w:pPr>
              <w:jc w:val="center"/>
              <w:rPr>
                <w:bCs/>
                <w:sz w:val="20"/>
              </w:rPr>
            </w:pPr>
          </w:p>
        </w:tc>
      </w:tr>
      <w:tr w:rsidR="00BE05FF" w:rsidRPr="00594ED3" w:rsidTr="006C7657">
        <w:trPr>
          <w:cantSplit/>
          <w:trHeight w:val="227"/>
        </w:trPr>
        <w:tc>
          <w:tcPr>
            <w:tcW w:w="1549" w:type="dxa"/>
            <w:vMerge/>
            <w:shd w:val="clear" w:color="auto" w:fill="auto"/>
            <w:textDirection w:val="btLr"/>
            <w:vAlign w:val="center"/>
          </w:tcPr>
          <w:p w:rsidR="00BE05FF" w:rsidRPr="00594ED3" w:rsidRDefault="00BE05FF" w:rsidP="00D25130">
            <w:pPr>
              <w:rPr>
                <w:bCs/>
                <w:sz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450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740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BE05FF" w:rsidRPr="00BE05FF" w:rsidRDefault="00035D32" w:rsidP="00E73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E05FF" w:rsidRPr="00BE05FF" w:rsidRDefault="00BE05FF" w:rsidP="006C7657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3,0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3,0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0,2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0,5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0,5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0,5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0,05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0,05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E05FF" w:rsidRPr="00BE05FF" w:rsidRDefault="00BE05FF" w:rsidP="00E73E93">
            <w:pPr>
              <w:jc w:val="center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0,02</w:t>
            </w:r>
          </w:p>
        </w:tc>
      </w:tr>
      <w:tr w:rsidR="00BE05FF" w:rsidRPr="00594ED3" w:rsidTr="006C7657">
        <w:trPr>
          <w:cantSplit/>
          <w:trHeight w:val="1976"/>
        </w:trPr>
        <w:tc>
          <w:tcPr>
            <w:tcW w:w="1549" w:type="dxa"/>
            <w:vMerge/>
            <w:shd w:val="clear" w:color="auto" w:fill="auto"/>
            <w:vAlign w:val="center"/>
          </w:tcPr>
          <w:p w:rsidR="00BE05FF" w:rsidRPr="00594ED3" w:rsidRDefault="00BE05FF" w:rsidP="00BE05FF">
            <w:pPr>
              <w:rPr>
                <w:sz w:val="20"/>
              </w:rPr>
            </w:pP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pStyle w:val="MacroText"/>
              <w:ind w:left="113" w:right="113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BE05FF">
              <w:rPr>
                <w:rFonts w:ascii="Times New Roman" w:hAnsi="Times New Roman"/>
                <w:bCs/>
                <w:sz w:val="18"/>
                <w:szCs w:val="18"/>
                <w:lang w:val="lv-LV"/>
              </w:rPr>
              <w:t>Kopējās suspendētās vielas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pStyle w:val="MacroText"/>
              <w:ind w:left="113" w:right="113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BE05FF">
              <w:rPr>
                <w:rFonts w:ascii="Times New Roman" w:hAnsi="Times New Roman"/>
                <w:bCs/>
                <w:sz w:val="18"/>
                <w:szCs w:val="18"/>
                <w:lang w:val="lv-LV"/>
              </w:rPr>
              <w:t>Ķīmiskais skābekļa patēriņš (ĶSP)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pStyle w:val="MacroText"/>
              <w:ind w:left="113" w:right="113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BE05FF">
              <w:rPr>
                <w:rFonts w:ascii="Times New Roman" w:hAnsi="Times New Roman"/>
                <w:bCs/>
                <w:sz w:val="18"/>
                <w:szCs w:val="18"/>
                <w:lang w:val="lv-LV"/>
              </w:rPr>
              <w:t>Kopējais  fosfors</w:t>
            </w:r>
          </w:p>
        </w:tc>
        <w:tc>
          <w:tcPr>
            <w:tcW w:w="666" w:type="dxa"/>
            <w:gridSpan w:val="2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pStyle w:val="MacroText"/>
              <w:ind w:left="113" w:right="113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BE05FF">
              <w:rPr>
                <w:rFonts w:ascii="Times New Roman" w:hAnsi="Times New Roman"/>
                <w:bCs/>
                <w:sz w:val="18"/>
                <w:szCs w:val="18"/>
                <w:lang w:val="lv-LV"/>
              </w:rPr>
              <w:t>Kopējais slāpeklis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pStyle w:val="MacroText"/>
              <w:ind w:left="113" w:right="113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BE05FF">
              <w:rPr>
                <w:rFonts w:ascii="Times New Roman" w:hAnsi="Times New Roman"/>
                <w:bCs/>
                <w:sz w:val="18"/>
                <w:szCs w:val="18"/>
                <w:lang w:val="lv-LV"/>
              </w:rPr>
              <w:t>Sulfīdi un H</w:t>
            </w:r>
            <w:r w:rsidRPr="00BE05FF">
              <w:rPr>
                <w:rFonts w:ascii="Times New Roman" w:hAnsi="Times New Roman"/>
                <w:bCs/>
                <w:sz w:val="18"/>
                <w:szCs w:val="18"/>
                <w:vertAlign w:val="subscript"/>
                <w:lang w:val="lv-LV"/>
              </w:rPr>
              <w:t>2</w:t>
            </w:r>
            <w:r w:rsidRPr="00BE05FF">
              <w:rPr>
                <w:rFonts w:ascii="Times New Roman" w:hAnsi="Times New Roman"/>
                <w:bCs/>
                <w:sz w:val="18"/>
                <w:szCs w:val="18"/>
                <w:lang w:val="lv-LV"/>
              </w:rPr>
              <w:t>S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pStyle w:val="MacroText"/>
              <w:ind w:left="113" w:right="113"/>
              <w:jc w:val="both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BE05FF">
              <w:rPr>
                <w:rFonts w:ascii="Times New Roman" w:hAnsi="Times New Roman"/>
                <w:bCs/>
                <w:sz w:val="18"/>
                <w:szCs w:val="18"/>
                <w:lang w:val="lv-LV"/>
              </w:rPr>
              <w:t>Naftas produkti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pStyle w:val="MacroText"/>
              <w:ind w:left="113" w:right="113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BE05FF">
              <w:rPr>
                <w:rFonts w:ascii="Times New Roman" w:hAnsi="Times New Roman"/>
                <w:bCs/>
                <w:sz w:val="18"/>
                <w:szCs w:val="18"/>
                <w:lang w:val="lv-LV"/>
              </w:rPr>
              <w:t>Tauki (</w:t>
            </w:r>
            <w:proofErr w:type="spellStart"/>
            <w:r w:rsidRPr="00BE05FF">
              <w:rPr>
                <w:rFonts w:ascii="Times New Roman" w:hAnsi="Times New Roman"/>
                <w:bCs/>
                <w:sz w:val="18"/>
                <w:szCs w:val="18"/>
                <w:lang w:val="lv-LV"/>
              </w:rPr>
              <w:t>ekstraģējamās</w:t>
            </w:r>
            <w:proofErr w:type="spellEnd"/>
            <w:r w:rsidRPr="00BE05FF">
              <w:rPr>
                <w:rFonts w:ascii="Times New Roman" w:hAnsi="Times New Roman"/>
                <w:bCs/>
                <w:sz w:val="18"/>
                <w:szCs w:val="18"/>
                <w:lang w:val="lv-LV"/>
              </w:rPr>
              <w:t xml:space="preserve"> vielas)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ind w:left="113" w:right="113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Cinks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ind w:left="113" w:right="113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Svins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ind w:left="113" w:right="113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Niķelis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ind w:left="113" w:right="113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Varš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ind w:left="113" w:right="113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Kopējais hroms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ind w:left="113" w:right="113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Kadmijs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BE05FF" w:rsidRPr="00BE05FF" w:rsidRDefault="00BE05FF" w:rsidP="00E73E93">
            <w:pPr>
              <w:ind w:left="113" w:right="113"/>
              <w:rPr>
                <w:sz w:val="18"/>
                <w:szCs w:val="18"/>
              </w:rPr>
            </w:pPr>
            <w:r w:rsidRPr="00BE05FF">
              <w:rPr>
                <w:sz w:val="18"/>
                <w:szCs w:val="18"/>
              </w:rPr>
              <w:t>Dzīvsudrabs</w:t>
            </w:r>
          </w:p>
        </w:tc>
      </w:tr>
      <w:tr w:rsidR="00B5145B" w:rsidRPr="00594ED3" w:rsidTr="006C7657">
        <w:trPr>
          <w:cantSplit/>
          <w:trHeight w:val="173"/>
        </w:trPr>
        <w:tc>
          <w:tcPr>
            <w:tcW w:w="1549" w:type="dxa"/>
            <w:shd w:val="clear" w:color="auto" w:fill="auto"/>
          </w:tcPr>
          <w:p w:rsidR="00B5145B" w:rsidRPr="00594ED3" w:rsidRDefault="00B5145B" w:rsidP="00E73E93">
            <w:pPr>
              <w:rPr>
                <w:bCs/>
                <w:sz w:val="20"/>
              </w:rPr>
            </w:pPr>
          </w:p>
        </w:tc>
        <w:tc>
          <w:tcPr>
            <w:tcW w:w="9326" w:type="dxa"/>
            <w:gridSpan w:val="15"/>
            <w:shd w:val="clear" w:color="auto" w:fill="auto"/>
            <w:vAlign w:val="center"/>
          </w:tcPr>
          <w:p w:rsidR="00B5145B" w:rsidRPr="00BE05FF" w:rsidRDefault="00B5145B" w:rsidP="00E73E93">
            <w:pPr>
              <w:jc w:val="center"/>
              <w:rPr>
                <w:bCs/>
                <w:sz w:val="18"/>
                <w:szCs w:val="18"/>
              </w:rPr>
            </w:pPr>
            <w:r w:rsidRPr="00BE05FF">
              <w:rPr>
                <w:bCs/>
                <w:sz w:val="18"/>
                <w:szCs w:val="18"/>
              </w:rPr>
              <w:t>Piesārņojošo vielu koncentrācija (mg/l)</w:t>
            </w:r>
          </w:p>
          <w:p w:rsidR="00B5145B" w:rsidRPr="00BE05FF" w:rsidRDefault="00B5145B" w:rsidP="00B5145B">
            <w:pPr>
              <w:jc w:val="both"/>
              <w:rPr>
                <w:bCs/>
                <w:sz w:val="18"/>
                <w:szCs w:val="18"/>
              </w:rPr>
            </w:pPr>
            <w:r w:rsidRPr="00BE05FF">
              <w:rPr>
                <w:b/>
                <w:bCs/>
                <w:i/>
                <w:sz w:val="18"/>
                <w:szCs w:val="18"/>
              </w:rPr>
              <w:t xml:space="preserve">( </w:t>
            </w:r>
            <w:r w:rsidRPr="00BE05FF">
              <w:rPr>
                <w:bCs/>
                <w:i/>
                <w:sz w:val="18"/>
                <w:szCs w:val="18"/>
              </w:rPr>
              <w:t xml:space="preserve">aizpilda, </w:t>
            </w:r>
            <w:r w:rsidR="006C7657" w:rsidRPr="00BE05FF">
              <w:rPr>
                <w:bCs/>
                <w:i/>
                <w:sz w:val="18"/>
                <w:szCs w:val="18"/>
              </w:rPr>
              <w:t xml:space="preserve">Abonents </w:t>
            </w:r>
            <w:r w:rsidRPr="00BE05FF">
              <w:rPr>
                <w:bCs/>
                <w:i/>
                <w:sz w:val="18"/>
                <w:szCs w:val="18"/>
              </w:rPr>
              <w:t>pamatojoties uz notekūdeņu kvalitātes pārbaudes, kuru veikusi akreditēta laboratorija, rezultātiem)</w:t>
            </w:r>
          </w:p>
        </w:tc>
      </w:tr>
      <w:tr w:rsidR="006C7657" w:rsidRPr="00594ED3" w:rsidTr="006C7657">
        <w:trPr>
          <w:cantSplit/>
          <w:trHeight w:val="340"/>
        </w:trPr>
        <w:tc>
          <w:tcPr>
            <w:tcW w:w="1549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  <w:r w:rsidRPr="00594ED3">
              <w:rPr>
                <w:rFonts w:ascii="Times New Roman" w:hAnsi="Times New Roman"/>
                <w:bCs/>
                <w:lang w:val="lv-LV"/>
              </w:rPr>
              <w:t>1.</w:t>
            </w:r>
          </w:p>
        </w:tc>
        <w:tc>
          <w:tcPr>
            <w:tcW w:w="667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7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</w:tr>
      <w:tr w:rsidR="006C7657" w:rsidRPr="00594ED3" w:rsidTr="006C7657">
        <w:trPr>
          <w:cantSplit/>
          <w:trHeight w:val="340"/>
        </w:trPr>
        <w:tc>
          <w:tcPr>
            <w:tcW w:w="1549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  <w:r w:rsidRPr="00594ED3">
              <w:rPr>
                <w:rFonts w:ascii="Times New Roman" w:hAnsi="Times New Roman"/>
                <w:bCs/>
                <w:lang w:val="lv-LV"/>
              </w:rPr>
              <w:t>2.</w:t>
            </w:r>
          </w:p>
        </w:tc>
        <w:tc>
          <w:tcPr>
            <w:tcW w:w="667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7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</w:tr>
      <w:tr w:rsidR="006C7657" w:rsidRPr="00594ED3" w:rsidTr="006C7657">
        <w:trPr>
          <w:cantSplit/>
          <w:trHeight w:val="340"/>
        </w:trPr>
        <w:tc>
          <w:tcPr>
            <w:tcW w:w="1549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  <w:r w:rsidRPr="00594ED3">
              <w:rPr>
                <w:rFonts w:ascii="Times New Roman" w:hAnsi="Times New Roman"/>
                <w:bCs/>
                <w:lang w:val="lv-LV"/>
              </w:rPr>
              <w:t>3.</w:t>
            </w:r>
          </w:p>
        </w:tc>
        <w:tc>
          <w:tcPr>
            <w:tcW w:w="667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7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</w:tr>
      <w:tr w:rsidR="006C7657" w:rsidRPr="00594ED3" w:rsidTr="006C7657">
        <w:trPr>
          <w:cantSplit/>
          <w:trHeight w:val="340"/>
        </w:trPr>
        <w:tc>
          <w:tcPr>
            <w:tcW w:w="1549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  <w:r w:rsidRPr="00594ED3">
              <w:rPr>
                <w:rFonts w:ascii="Times New Roman" w:hAnsi="Times New Roman"/>
                <w:bCs/>
                <w:lang w:val="lv-LV"/>
              </w:rPr>
              <w:t>4.</w:t>
            </w:r>
          </w:p>
        </w:tc>
        <w:tc>
          <w:tcPr>
            <w:tcW w:w="667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7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66" w:type="dxa"/>
            <w:shd w:val="clear" w:color="auto" w:fill="auto"/>
          </w:tcPr>
          <w:p w:rsidR="00E73E93" w:rsidRPr="00594ED3" w:rsidRDefault="00E73E93" w:rsidP="00E73E93">
            <w:pPr>
              <w:pStyle w:val="MacroText"/>
              <w:rPr>
                <w:rFonts w:ascii="Times New Roman" w:hAnsi="Times New Roman"/>
                <w:bCs/>
                <w:lang w:val="lv-LV"/>
              </w:rPr>
            </w:pPr>
          </w:p>
        </w:tc>
      </w:tr>
      <w:tr w:rsidR="00E73E93" w:rsidRPr="00594ED3" w:rsidTr="006C7657">
        <w:trPr>
          <w:cantSplit/>
          <w:trHeight w:val="170"/>
        </w:trPr>
        <w:tc>
          <w:tcPr>
            <w:tcW w:w="1087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73E93" w:rsidRPr="00594ED3" w:rsidRDefault="00E73E93" w:rsidP="00E73E93">
            <w:pPr>
              <w:jc w:val="both"/>
              <w:rPr>
                <w:bCs/>
                <w:sz w:val="20"/>
              </w:rPr>
            </w:pPr>
            <w:r w:rsidRPr="00594ED3">
              <w:rPr>
                <w:bCs/>
                <w:sz w:val="20"/>
              </w:rPr>
              <w:t>Piezīmes</w:t>
            </w:r>
          </w:p>
          <w:p w:rsidR="00E73E93" w:rsidRDefault="00E73E93" w:rsidP="00E73E93">
            <w:pPr>
              <w:jc w:val="both"/>
              <w:rPr>
                <w:bCs/>
                <w:sz w:val="20"/>
              </w:rPr>
            </w:pPr>
          </w:p>
          <w:p w:rsidR="00E73E93" w:rsidRPr="00594ED3" w:rsidRDefault="00E73E93" w:rsidP="00E73E93">
            <w:pPr>
              <w:jc w:val="both"/>
              <w:rPr>
                <w:bCs/>
                <w:sz w:val="20"/>
              </w:rPr>
            </w:pPr>
          </w:p>
        </w:tc>
      </w:tr>
      <w:tr w:rsidR="00E73E93" w:rsidRPr="00594ED3" w:rsidTr="006C7657">
        <w:trPr>
          <w:cantSplit/>
          <w:trHeight w:val="170"/>
        </w:trPr>
        <w:tc>
          <w:tcPr>
            <w:tcW w:w="10875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3E93" w:rsidRPr="00594ED3" w:rsidRDefault="00E73E93" w:rsidP="00E73E93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b/>
                <w:sz w:val="20"/>
              </w:rPr>
            </w:pPr>
            <w:r w:rsidRPr="00594ED3">
              <w:rPr>
                <w:b/>
                <w:sz w:val="20"/>
              </w:rPr>
              <w:t xml:space="preserve">3. </w:t>
            </w:r>
            <w:r>
              <w:rPr>
                <w:b/>
                <w:sz w:val="20"/>
              </w:rPr>
              <w:t>Parakstot šo Pieteikumu, p</w:t>
            </w:r>
            <w:r w:rsidRPr="00594ED3">
              <w:rPr>
                <w:b/>
                <w:sz w:val="20"/>
              </w:rPr>
              <w:t>akalpojuma līguma slēdzējs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73E93" w:rsidRPr="00594ED3" w:rsidTr="006C7657">
        <w:trPr>
          <w:cantSplit/>
          <w:trHeight w:val="170"/>
        </w:trPr>
        <w:tc>
          <w:tcPr>
            <w:tcW w:w="1087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73E93" w:rsidRPr="00594ED3" w:rsidRDefault="00E73E93" w:rsidP="00E73E93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ir informēts, ka</w:t>
            </w:r>
            <w:r w:rsidRPr="00594ED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šī </w:t>
            </w:r>
            <w:r w:rsidRPr="00594ED3">
              <w:rPr>
                <w:bCs/>
                <w:sz w:val="20"/>
              </w:rPr>
              <w:t xml:space="preserve">Pieteikuma savlaicīgas neiesniegšanas gadījumā, Pakalpojumu sniedzējs veic no Objekta </w:t>
            </w:r>
            <w:r>
              <w:rPr>
                <w:bCs/>
                <w:sz w:val="20"/>
              </w:rPr>
              <w:t>novadīto</w:t>
            </w:r>
            <w:r w:rsidRPr="00594ED3">
              <w:rPr>
                <w:bCs/>
                <w:sz w:val="20"/>
              </w:rPr>
              <w:t xml:space="preserve"> notekūdeņu </w:t>
            </w:r>
            <w:r>
              <w:rPr>
                <w:bCs/>
                <w:sz w:val="20"/>
              </w:rPr>
              <w:t xml:space="preserve">kvalitātes pārbaudi. </w:t>
            </w:r>
            <w:r>
              <w:rPr>
                <w:iCs/>
                <w:sz w:val="20"/>
              </w:rPr>
              <w:t>Ja pārbaudes rezultātā pakalpojuma līguma slēdzēja notekūdeņos, kas no Objekta tiek novadīti centralizētajā kanalizācijas sistēmā, tiek konstatēta piesārņojošo vielu koncentrācija, kas pārsniedz Saistošos noteikumo</w:t>
            </w:r>
            <w:r w:rsidRPr="00D45F19">
              <w:rPr>
                <w:iCs/>
                <w:sz w:val="20"/>
              </w:rPr>
              <w:t xml:space="preserve">s </w:t>
            </w:r>
            <w:r>
              <w:rPr>
                <w:iCs/>
                <w:sz w:val="20"/>
              </w:rPr>
              <w:t>noteikto piesārņojošo vielu pieļaujamo koncentrāciju, pakalpojuma līguma slēdzēja pienākums ir samaksāt par konstatēto notekūdeņu piesārņojumu atbilstoši Pakalpojumu sniedzēja veiktajam aprēķinam.</w:t>
            </w:r>
          </w:p>
        </w:tc>
      </w:tr>
      <w:tr w:rsidR="00E73E93" w:rsidRPr="00594ED3" w:rsidTr="006C7657">
        <w:trPr>
          <w:cantSplit/>
          <w:trHeight w:val="170"/>
        </w:trPr>
        <w:tc>
          <w:tcPr>
            <w:tcW w:w="1087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73E93" w:rsidRPr="00183650" w:rsidRDefault="00E73E93" w:rsidP="00E73E93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ir informēts, ka Līguma darbības laikā, viņa pienākums ir samaksāt Pakalpojumu sniedzēja aprēķināto kompensāciju par ūdenssaimniecības pakalpojumu lietošanas noteikumu pārkāpumu, j</w:t>
            </w:r>
            <w:r w:rsidRPr="00183650">
              <w:rPr>
                <w:sz w:val="20"/>
              </w:rPr>
              <w:t xml:space="preserve">a </w:t>
            </w:r>
            <w:r>
              <w:rPr>
                <w:sz w:val="20"/>
              </w:rPr>
              <w:t>pakalpojuma līguma slēdzēja notekūdeņos, kas ir novadīti centralizētajā kanalizācijas sistēmā, tiks konstatēta piesārņojošo vielu koncentrācija lielāka par šajā pieteikumā, un attiecīgi Līgumā, uzrādīto.</w:t>
            </w:r>
          </w:p>
        </w:tc>
      </w:tr>
      <w:tr w:rsidR="00E73E93" w:rsidRPr="00594ED3" w:rsidTr="006C7657">
        <w:trPr>
          <w:cantSplit/>
          <w:trHeight w:val="170"/>
        </w:trPr>
        <w:tc>
          <w:tcPr>
            <w:tcW w:w="10875" w:type="dxa"/>
            <w:gridSpan w:val="16"/>
            <w:shd w:val="clear" w:color="auto" w:fill="auto"/>
          </w:tcPr>
          <w:p w:rsidR="00E73E93" w:rsidRPr="00594ED3" w:rsidRDefault="00E73E93" w:rsidP="00E73E93">
            <w:pPr>
              <w:jc w:val="both"/>
              <w:rPr>
                <w:bCs/>
                <w:sz w:val="20"/>
              </w:rPr>
            </w:pPr>
            <w:r>
              <w:rPr>
                <w:iCs/>
                <w:sz w:val="20"/>
              </w:rPr>
              <w:t xml:space="preserve">apliecina, ka šajā </w:t>
            </w:r>
            <w:r w:rsidRPr="00594ED3">
              <w:rPr>
                <w:iCs/>
                <w:sz w:val="20"/>
              </w:rPr>
              <w:t>Pieteikumā minētās prasības ir saprotamas</w:t>
            </w:r>
            <w:r>
              <w:rPr>
                <w:iCs/>
                <w:sz w:val="20"/>
              </w:rPr>
              <w:t xml:space="preserve"> un apņemas tās izpildīt, kā arī </w:t>
            </w:r>
            <w:r w:rsidRPr="00594ED3">
              <w:rPr>
                <w:iCs/>
                <w:sz w:val="20"/>
              </w:rPr>
              <w:t xml:space="preserve">ievērot </w:t>
            </w:r>
            <w:r>
              <w:rPr>
                <w:iCs/>
                <w:sz w:val="20"/>
              </w:rPr>
              <w:t>Saistošos</w:t>
            </w:r>
            <w:r w:rsidRPr="00594ED3">
              <w:rPr>
                <w:iCs/>
                <w:sz w:val="20"/>
              </w:rPr>
              <w:t xml:space="preserve"> noteikum</w:t>
            </w:r>
            <w:r>
              <w:rPr>
                <w:iCs/>
                <w:sz w:val="20"/>
              </w:rPr>
              <w:t>us.</w:t>
            </w:r>
          </w:p>
        </w:tc>
      </w:tr>
      <w:tr w:rsidR="006C7657" w:rsidRPr="00594ED3" w:rsidTr="006C7657">
        <w:trPr>
          <w:cantSplit/>
          <w:trHeight w:val="170"/>
        </w:trPr>
        <w:tc>
          <w:tcPr>
            <w:tcW w:w="1549" w:type="dxa"/>
            <w:shd w:val="clear" w:color="auto" w:fill="D9D9D9" w:themeFill="background1" w:themeFillShade="D9"/>
          </w:tcPr>
          <w:p w:rsidR="00E73E93" w:rsidRPr="00C62207" w:rsidRDefault="00E73E93" w:rsidP="00E73E93">
            <w:pPr>
              <w:jc w:val="center"/>
              <w:rPr>
                <w:b/>
                <w:bCs/>
                <w:sz w:val="20"/>
              </w:rPr>
            </w:pPr>
            <w:r w:rsidRPr="00C62207">
              <w:rPr>
                <w:b/>
                <w:bCs/>
                <w:sz w:val="20"/>
              </w:rPr>
              <w:t>Datums</w:t>
            </w:r>
          </w:p>
        </w:tc>
        <w:tc>
          <w:tcPr>
            <w:tcW w:w="5330" w:type="dxa"/>
            <w:gridSpan w:val="9"/>
            <w:shd w:val="clear" w:color="auto" w:fill="D9D9D9" w:themeFill="background1" w:themeFillShade="D9"/>
          </w:tcPr>
          <w:p w:rsidR="00E73E93" w:rsidRPr="00C62207" w:rsidRDefault="00E73E93" w:rsidP="00E73E93">
            <w:pPr>
              <w:jc w:val="center"/>
              <w:rPr>
                <w:b/>
                <w:bCs/>
                <w:sz w:val="20"/>
              </w:rPr>
            </w:pPr>
            <w:r w:rsidRPr="00C62207">
              <w:rPr>
                <w:b/>
                <w:bCs/>
                <w:sz w:val="20"/>
              </w:rPr>
              <w:t>Vārds, uzvārds</w:t>
            </w:r>
          </w:p>
        </w:tc>
        <w:tc>
          <w:tcPr>
            <w:tcW w:w="3996" w:type="dxa"/>
            <w:gridSpan w:val="6"/>
            <w:shd w:val="clear" w:color="auto" w:fill="D9D9D9" w:themeFill="background1" w:themeFillShade="D9"/>
          </w:tcPr>
          <w:p w:rsidR="00E73E93" w:rsidRPr="00C62207" w:rsidRDefault="00E73E93" w:rsidP="00E73E93">
            <w:pPr>
              <w:jc w:val="center"/>
              <w:rPr>
                <w:b/>
                <w:bCs/>
                <w:sz w:val="20"/>
              </w:rPr>
            </w:pPr>
            <w:r w:rsidRPr="00C62207">
              <w:rPr>
                <w:b/>
                <w:bCs/>
                <w:sz w:val="20"/>
              </w:rPr>
              <w:t>Paraksts</w:t>
            </w:r>
          </w:p>
        </w:tc>
      </w:tr>
      <w:tr w:rsidR="00E73E93" w:rsidRPr="00594ED3" w:rsidTr="006C7657">
        <w:trPr>
          <w:cantSplit/>
          <w:trHeight w:val="170"/>
        </w:trPr>
        <w:tc>
          <w:tcPr>
            <w:tcW w:w="1549" w:type="dxa"/>
            <w:shd w:val="clear" w:color="auto" w:fill="auto"/>
          </w:tcPr>
          <w:p w:rsidR="00E73E93" w:rsidRPr="00594ED3" w:rsidRDefault="00E73E93" w:rsidP="00E73E93">
            <w:pPr>
              <w:jc w:val="center"/>
              <w:rPr>
                <w:bCs/>
                <w:sz w:val="20"/>
              </w:rPr>
            </w:pPr>
          </w:p>
          <w:p w:rsidR="00E73E93" w:rsidRPr="00594ED3" w:rsidRDefault="00E73E93" w:rsidP="00E73E93">
            <w:pPr>
              <w:jc w:val="center"/>
              <w:rPr>
                <w:bCs/>
                <w:sz w:val="20"/>
              </w:rPr>
            </w:pPr>
          </w:p>
        </w:tc>
        <w:tc>
          <w:tcPr>
            <w:tcW w:w="5330" w:type="dxa"/>
            <w:gridSpan w:val="9"/>
            <w:shd w:val="clear" w:color="auto" w:fill="auto"/>
          </w:tcPr>
          <w:p w:rsidR="00E73E93" w:rsidRPr="00594ED3" w:rsidRDefault="00E73E93" w:rsidP="00E73E93">
            <w:pPr>
              <w:jc w:val="center"/>
              <w:rPr>
                <w:bCs/>
                <w:sz w:val="20"/>
              </w:rPr>
            </w:pPr>
          </w:p>
        </w:tc>
        <w:tc>
          <w:tcPr>
            <w:tcW w:w="3996" w:type="dxa"/>
            <w:gridSpan w:val="6"/>
            <w:shd w:val="clear" w:color="auto" w:fill="auto"/>
          </w:tcPr>
          <w:p w:rsidR="00E73E93" w:rsidRPr="00594ED3" w:rsidRDefault="00E73E93" w:rsidP="00E73E93">
            <w:pPr>
              <w:jc w:val="center"/>
              <w:rPr>
                <w:bCs/>
                <w:sz w:val="20"/>
              </w:rPr>
            </w:pPr>
          </w:p>
        </w:tc>
      </w:tr>
    </w:tbl>
    <w:p w:rsidR="00C17085" w:rsidRPr="00C17085" w:rsidRDefault="00C17085" w:rsidP="00C17085">
      <w:pPr>
        <w:jc w:val="center"/>
        <w:rPr>
          <w:bCs/>
          <w:sz w:val="16"/>
          <w:szCs w:val="16"/>
        </w:rPr>
      </w:pPr>
      <w:r w:rsidRPr="00C17085">
        <w:rPr>
          <w:bCs/>
          <w:sz w:val="20"/>
        </w:rPr>
        <w:t xml:space="preserve">(Aizpildītu pieteikuma veidni iesniegt e-pastā: </w:t>
      </w:r>
      <w:proofErr w:type="spellStart"/>
      <w:r w:rsidRPr="00C17085">
        <w:rPr>
          <w:bCs/>
          <w:sz w:val="20"/>
        </w:rPr>
        <w:t>ligumi@liepajas-udens.lv)</w:t>
      </w:r>
      <w:proofErr w:type="spellEnd"/>
    </w:p>
    <w:p w:rsidR="00FB092F" w:rsidRPr="00594ED3" w:rsidRDefault="00FB092F" w:rsidP="00C71994">
      <w:pPr>
        <w:tabs>
          <w:tab w:val="left" w:pos="301"/>
        </w:tabs>
        <w:jc w:val="center"/>
        <w:rPr>
          <w:bCs/>
          <w:sz w:val="22"/>
          <w:szCs w:val="22"/>
        </w:rPr>
      </w:pPr>
    </w:p>
    <w:sectPr w:rsidR="00FB092F" w:rsidRPr="00594ED3" w:rsidSect="00D3077C">
      <w:pgSz w:w="11906" w:h="16838" w:code="9"/>
      <w:pgMar w:top="426" w:right="567" w:bottom="567" w:left="56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0F6"/>
    <w:multiLevelType w:val="hybridMultilevel"/>
    <w:tmpl w:val="5EBCB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2AB"/>
    <w:multiLevelType w:val="hybridMultilevel"/>
    <w:tmpl w:val="0394A33C"/>
    <w:lvl w:ilvl="0" w:tplc="94BEB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510FF"/>
    <w:multiLevelType w:val="multilevel"/>
    <w:tmpl w:val="54CEEF8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7E247733"/>
    <w:multiLevelType w:val="hybridMultilevel"/>
    <w:tmpl w:val="DBC0DB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2F"/>
    <w:rsid w:val="00001F90"/>
    <w:rsid w:val="000312FC"/>
    <w:rsid w:val="00035D32"/>
    <w:rsid w:val="000740B0"/>
    <w:rsid w:val="000760E6"/>
    <w:rsid w:val="000851CE"/>
    <w:rsid w:val="000C0CB5"/>
    <w:rsid w:val="000C6A70"/>
    <w:rsid w:val="000D4303"/>
    <w:rsid w:val="000E585F"/>
    <w:rsid w:val="000F1572"/>
    <w:rsid w:val="000F59CA"/>
    <w:rsid w:val="000F7FAA"/>
    <w:rsid w:val="00104DEF"/>
    <w:rsid w:val="0012778A"/>
    <w:rsid w:val="0015254B"/>
    <w:rsid w:val="00155CE6"/>
    <w:rsid w:val="00166BEE"/>
    <w:rsid w:val="001741C0"/>
    <w:rsid w:val="00183650"/>
    <w:rsid w:val="001B54A3"/>
    <w:rsid w:val="001C49C1"/>
    <w:rsid w:val="001E08C6"/>
    <w:rsid w:val="001E5135"/>
    <w:rsid w:val="001F2357"/>
    <w:rsid w:val="0020107D"/>
    <w:rsid w:val="00225A6A"/>
    <w:rsid w:val="00292B91"/>
    <w:rsid w:val="002D69F4"/>
    <w:rsid w:val="002F2CCA"/>
    <w:rsid w:val="002F3200"/>
    <w:rsid w:val="002F6A00"/>
    <w:rsid w:val="003013AC"/>
    <w:rsid w:val="003054D1"/>
    <w:rsid w:val="003252CC"/>
    <w:rsid w:val="00342527"/>
    <w:rsid w:val="00347BA7"/>
    <w:rsid w:val="00371A28"/>
    <w:rsid w:val="00376C7F"/>
    <w:rsid w:val="00377C57"/>
    <w:rsid w:val="00397171"/>
    <w:rsid w:val="003B6AED"/>
    <w:rsid w:val="004069A6"/>
    <w:rsid w:val="00406AC1"/>
    <w:rsid w:val="00415973"/>
    <w:rsid w:val="004275A4"/>
    <w:rsid w:val="004343BD"/>
    <w:rsid w:val="0044341F"/>
    <w:rsid w:val="004443B9"/>
    <w:rsid w:val="00455449"/>
    <w:rsid w:val="00456BC1"/>
    <w:rsid w:val="00456BC6"/>
    <w:rsid w:val="0047058A"/>
    <w:rsid w:val="0047747D"/>
    <w:rsid w:val="0049475C"/>
    <w:rsid w:val="004B5FBB"/>
    <w:rsid w:val="004C2978"/>
    <w:rsid w:val="004E64BD"/>
    <w:rsid w:val="004F273A"/>
    <w:rsid w:val="004F5193"/>
    <w:rsid w:val="004F6DC3"/>
    <w:rsid w:val="00507BE1"/>
    <w:rsid w:val="00507C50"/>
    <w:rsid w:val="00537B58"/>
    <w:rsid w:val="0055250D"/>
    <w:rsid w:val="00562009"/>
    <w:rsid w:val="005635F4"/>
    <w:rsid w:val="0056374C"/>
    <w:rsid w:val="00590ED7"/>
    <w:rsid w:val="00594ED3"/>
    <w:rsid w:val="00597D84"/>
    <w:rsid w:val="005A66EE"/>
    <w:rsid w:val="005B0AA5"/>
    <w:rsid w:val="005C5330"/>
    <w:rsid w:val="00606C0B"/>
    <w:rsid w:val="00621C20"/>
    <w:rsid w:val="00627438"/>
    <w:rsid w:val="00634113"/>
    <w:rsid w:val="00643C63"/>
    <w:rsid w:val="00646887"/>
    <w:rsid w:val="00650534"/>
    <w:rsid w:val="006521E8"/>
    <w:rsid w:val="00653D4F"/>
    <w:rsid w:val="0066354D"/>
    <w:rsid w:val="00694971"/>
    <w:rsid w:val="006A5587"/>
    <w:rsid w:val="006B1D1C"/>
    <w:rsid w:val="006C7657"/>
    <w:rsid w:val="006D1A00"/>
    <w:rsid w:val="006D3550"/>
    <w:rsid w:val="006E203E"/>
    <w:rsid w:val="006E44EF"/>
    <w:rsid w:val="007007C1"/>
    <w:rsid w:val="007174F9"/>
    <w:rsid w:val="00720F84"/>
    <w:rsid w:val="00721534"/>
    <w:rsid w:val="0073683B"/>
    <w:rsid w:val="00741DD7"/>
    <w:rsid w:val="00743AAB"/>
    <w:rsid w:val="00746456"/>
    <w:rsid w:val="0075274F"/>
    <w:rsid w:val="00794E47"/>
    <w:rsid w:val="00795918"/>
    <w:rsid w:val="007C00A3"/>
    <w:rsid w:val="007D63B7"/>
    <w:rsid w:val="007F3F98"/>
    <w:rsid w:val="007F4DAE"/>
    <w:rsid w:val="007F7E46"/>
    <w:rsid w:val="008011C1"/>
    <w:rsid w:val="008116EC"/>
    <w:rsid w:val="00826D5C"/>
    <w:rsid w:val="008413CC"/>
    <w:rsid w:val="00841F3C"/>
    <w:rsid w:val="00871060"/>
    <w:rsid w:val="00872725"/>
    <w:rsid w:val="0088233C"/>
    <w:rsid w:val="00885EA5"/>
    <w:rsid w:val="00897413"/>
    <w:rsid w:val="008D5EDB"/>
    <w:rsid w:val="008D6F81"/>
    <w:rsid w:val="008E3D83"/>
    <w:rsid w:val="00901BEB"/>
    <w:rsid w:val="00902FFF"/>
    <w:rsid w:val="00937884"/>
    <w:rsid w:val="00944228"/>
    <w:rsid w:val="0094560E"/>
    <w:rsid w:val="00962436"/>
    <w:rsid w:val="009647CC"/>
    <w:rsid w:val="0096531D"/>
    <w:rsid w:val="00976A47"/>
    <w:rsid w:val="0099508E"/>
    <w:rsid w:val="009A050C"/>
    <w:rsid w:val="009B5F6A"/>
    <w:rsid w:val="009C3AB1"/>
    <w:rsid w:val="009D10B0"/>
    <w:rsid w:val="009E296C"/>
    <w:rsid w:val="009E67BB"/>
    <w:rsid w:val="009F3B1E"/>
    <w:rsid w:val="00A3776D"/>
    <w:rsid w:val="00A50388"/>
    <w:rsid w:val="00A545EC"/>
    <w:rsid w:val="00A66D53"/>
    <w:rsid w:val="00A94513"/>
    <w:rsid w:val="00A96B98"/>
    <w:rsid w:val="00A97F91"/>
    <w:rsid w:val="00AA1D62"/>
    <w:rsid w:val="00AA7504"/>
    <w:rsid w:val="00AB046C"/>
    <w:rsid w:val="00AC0646"/>
    <w:rsid w:val="00AC136A"/>
    <w:rsid w:val="00AD523D"/>
    <w:rsid w:val="00AE38E0"/>
    <w:rsid w:val="00AF4E00"/>
    <w:rsid w:val="00B15823"/>
    <w:rsid w:val="00B204AC"/>
    <w:rsid w:val="00B4084A"/>
    <w:rsid w:val="00B4461D"/>
    <w:rsid w:val="00B50B52"/>
    <w:rsid w:val="00B5145B"/>
    <w:rsid w:val="00B5528E"/>
    <w:rsid w:val="00B70B22"/>
    <w:rsid w:val="00B85A6B"/>
    <w:rsid w:val="00BB7C4D"/>
    <w:rsid w:val="00BE05FF"/>
    <w:rsid w:val="00BE0C18"/>
    <w:rsid w:val="00BE18EE"/>
    <w:rsid w:val="00C01C61"/>
    <w:rsid w:val="00C058D8"/>
    <w:rsid w:val="00C17085"/>
    <w:rsid w:val="00C32D7C"/>
    <w:rsid w:val="00C47771"/>
    <w:rsid w:val="00C51505"/>
    <w:rsid w:val="00C62207"/>
    <w:rsid w:val="00C70577"/>
    <w:rsid w:val="00C71994"/>
    <w:rsid w:val="00C71A23"/>
    <w:rsid w:val="00C76966"/>
    <w:rsid w:val="00C82173"/>
    <w:rsid w:val="00C875F5"/>
    <w:rsid w:val="00C973FF"/>
    <w:rsid w:val="00CA131A"/>
    <w:rsid w:val="00CC50E5"/>
    <w:rsid w:val="00CD0386"/>
    <w:rsid w:val="00CD065F"/>
    <w:rsid w:val="00CE1639"/>
    <w:rsid w:val="00CE6EF1"/>
    <w:rsid w:val="00CE7B2B"/>
    <w:rsid w:val="00D06760"/>
    <w:rsid w:val="00D13964"/>
    <w:rsid w:val="00D21957"/>
    <w:rsid w:val="00D3077C"/>
    <w:rsid w:val="00D31AE0"/>
    <w:rsid w:val="00D37C28"/>
    <w:rsid w:val="00D56EA9"/>
    <w:rsid w:val="00D61CEA"/>
    <w:rsid w:val="00D675DB"/>
    <w:rsid w:val="00D927F1"/>
    <w:rsid w:val="00DA4652"/>
    <w:rsid w:val="00DB4403"/>
    <w:rsid w:val="00DB6D69"/>
    <w:rsid w:val="00DC7643"/>
    <w:rsid w:val="00DE261D"/>
    <w:rsid w:val="00E0159A"/>
    <w:rsid w:val="00E03192"/>
    <w:rsid w:val="00E21405"/>
    <w:rsid w:val="00E32F7E"/>
    <w:rsid w:val="00E53574"/>
    <w:rsid w:val="00E53831"/>
    <w:rsid w:val="00E55285"/>
    <w:rsid w:val="00E6199E"/>
    <w:rsid w:val="00E70651"/>
    <w:rsid w:val="00E73E93"/>
    <w:rsid w:val="00E90240"/>
    <w:rsid w:val="00EA3DE5"/>
    <w:rsid w:val="00EB6E19"/>
    <w:rsid w:val="00EC23A7"/>
    <w:rsid w:val="00EC600C"/>
    <w:rsid w:val="00ED2784"/>
    <w:rsid w:val="00EE714A"/>
    <w:rsid w:val="00EF34B6"/>
    <w:rsid w:val="00F07049"/>
    <w:rsid w:val="00F10256"/>
    <w:rsid w:val="00F24DFA"/>
    <w:rsid w:val="00F2768A"/>
    <w:rsid w:val="00F363CF"/>
    <w:rsid w:val="00F40EA1"/>
    <w:rsid w:val="00F429FD"/>
    <w:rsid w:val="00F60C47"/>
    <w:rsid w:val="00F6769E"/>
    <w:rsid w:val="00F74FDE"/>
    <w:rsid w:val="00F83F2D"/>
    <w:rsid w:val="00FA4FF8"/>
    <w:rsid w:val="00FB092F"/>
    <w:rsid w:val="00FB11E2"/>
    <w:rsid w:val="00FD3FB5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C6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B092F"/>
    <w:pPr>
      <w:keepNext/>
      <w:framePr w:hSpace="180" w:wrap="around" w:vAnchor="page" w:hAnchor="margin" w:xAlign="center" w:y="8225"/>
      <w:jc w:val="center"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FB092F"/>
    <w:pPr>
      <w:keepNext/>
      <w:jc w:val="right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646887"/>
    <w:pPr>
      <w:keepNext/>
      <w:framePr w:hSpace="180" w:wrap="around" w:vAnchor="page" w:hAnchor="margin" w:xAlign="center" w:y="6545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FB09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/>
    </w:rPr>
  </w:style>
  <w:style w:type="paragraph" w:styleId="BodyText2">
    <w:name w:val="Body Text 2"/>
    <w:basedOn w:val="Normal"/>
    <w:rsid w:val="00FB092F"/>
    <w:rPr>
      <w:sz w:val="18"/>
    </w:rPr>
  </w:style>
  <w:style w:type="paragraph" w:styleId="NormalWeb">
    <w:name w:val="Normal (Web)"/>
    <w:basedOn w:val="Normal"/>
    <w:rsid w:val="00D37C28"/>
    <w:pPr>
      <w:overflowPunct/>
      <w:autoSpaceDE/>
      <w:autoSpaceDN/>
      <w:adjustRightInd/>
      <w:spacing w:after="300"/>
      <w:textAlignment w:val="auto"/>
    </w:pPr>
    <w:rPr>
      <w:rFonts w:eastAsia="Calibri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rsid w:val="00646887"/>
    <w:rPr>
      <w:b/>
      <w:bCs/>
      <w:sz w:val="22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56BC6"/>
    <w:rPr>
      <w:rFonts w:ascii="Arial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B6D6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A66EE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621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1C2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rsid w:val="00CA131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C6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B092F"/>
    <w:pPr>
      <w:keepNext/>
      <w:framePr w:hSpace="180" w:wrap="around" w:vAnchor="page" w:hAnchor="margin" w:xAlign="center" w:y="8225"/>
      <w:jc w:val="center"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FB092F"/>
    <w:pPr>
      <w:keepNext/>
      <w:jc w:val="right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646887"/>
    <w:pPr>
      <w:keepNext/>
      <w:framePr w:hSpace="180" w:wrap="around" w:vAnchor="page" w:hAnchor="margin" w:xAlign="center" w:y="6545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FB09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/>
    </w:rPr>
  </w:style>
  <w:style w:type="paragraph" w:styleId="BodyText2">
    <w:name w:val="Body Text 2"/>
    <w:basedOn w:val="Normal"/>
    <w:rsid w:val="00FB092F"/>
    <w:rPr>
      <w:sz w:val="18"/>
    </w:rPr>
  </w:style>
  <w:style w:type="paragraph" w:styleId="NormalWeb">
    <w:name w:val="Normal (Web)"/>
    <w:basedOn w:val="Normal"/>
    <w:rsid w:val="00D37C28"/>
    <w:pPr>
      <w:overflowPunct/>
      <w:autoSpaceDE/>
      <w:autoSpaceDN/>
      <w:adjustRightInd/>
      <w:spacing w:after="300"/>
      <w:textAlignment w:val="auto"/>
    </w:pPr>
    <w:rPr>
      <w:rFonts w:eastAsia="Calibri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rsid w:val="00646887"/>
    <w:rPr>
      <w:b/>
      <w:bCs/>
      <w:sz w:val="22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56BC6"/>
    <w:rPr>
      <w:rFonts w:ascii="Arial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B6D6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A66EE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621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1C2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rsid w:val="00CA13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pajas-uden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epajas-uden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6AD5-3561-4CF4-A32C-BF630C29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 līguma slēgšanai par ūdensapgādes un kanalizācijas pakalpojumiem</vt:lpstr>
    </vt:vector>
  </TitlesOfParts>
  <Company>SIA "Liepajas udens"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 līguma slēgšanai par ūdensapgādes un kanalizācijas pakalpojumiem</dc:title>
  <dc:creator>Ivonna</dc:creator>
  <cp:lastModifiedBy>Sandra Dejus</cp:lastModifiedBy>
  <cp:revision>2</cp:revision>
  <cp:lastPrinted>2024-07-22T08:14:00Z</cp:lastPrinted>
  <dcterms:created xsi:type="dcterms:W3CDTF">2024-07-22T10:10:00Z</dcterms:created>
  <dcterms:modified xsi:type="dcterms:W3CDTF">2024-07-22T10:10:00Z</dcterms:modified>
</cp:coreProperties>
</file>